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2C0" w:rsidRPr="00F7167C" w:rsidRDefault="005542C0" w:rsidP="005542C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2C0" w:rsidRDefault="005542C0" w:rsidP="005542C0">
      <w:pPr>
        <w:jc w:val="right"/>
        <w:rPr>
          <w:sz w:val="26"/>
          <w:szCs w:val="26"/>
        </w:rPr>
      </w:pPr>
    </w:p>
    <w:p w:rsidR="005542C0" w:rsidRDefault="005542C0" w:rsidP="005542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5542C0" w:rsidRDefault="005542C0" w:rsidP="005542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542C0" w:rsidRDefault="005542C0" w:rsidP="005542C0">
      <w:pPr>
        <w:jc w:val="center"/>
        <w:rPr>
          <w:b/>
          <w:sz w:val="26"/>
          <w:szCs w:val="26"/>
        </w:rPr>
      </w:pPr>
    </w:p>
    <w:p w:rsidR="005542C0" w:rsidRDefault="005542C0" w:rsidP="005542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5542C0" w:rsidRDefault="005542C0" w:rsidP="005542C0">
      <w:pPr>
        <w:jc w:val="center"/>
        <w:rPr>
          <w:b/>
          <w:sz w:val="26"/>
          <w:szCs w:val="26"/>
        </w:rPr>
      </w:pPr>
    </w:p>
    <w:p w:rsidR="005542C0" w:rsidRDefault="005542C0" w:rsidP="005542C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5542C0" w:rsidRDefault="005542C0" w:rsidP="005542C0">
      <w:pPr>
        <w:jc w:val="center"/>
        <w:rPr>
          <w:sz w:val="26"/>
          <w:szCs w:val="26"/>
        </w:rPr>
      </w:pPr>
    </w:p>
    <w:p w:rsidR="005542C0" w:rsidRDefault="005542C0" w:rsidP="005542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03.09.2019                                                                                               № 836                                                                                                                                                                                                           </w:t>
      </w:r>
    </w:p>
    <w:p w:rsidR="005542C0" w:rsidRDefault="005542C0" w:rsidP="005542C0">
      <w:pPr>
        <w:jc w:val="both"/>
        <w:rPr>
          <w:sz w:val="26"/>
          <w:szCs w:val="26"/>
        </w:rPr>
      </w:pPr>
    </w:p>
    <w:p w:rsidR="005542C0" w:rsidRDefault="005542C0" w:rsidP="005542C0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16 апреля 2018 года № 369 «Об образовании избирательных участков для проведения голосования и подсчета голосов избирателей на территории Усть-Кубинского муниципального района»</w:t>
      </w:r>
    </w:p>
    <w:p w:rsidR="005542C0" w:rsidRDefault="005542C0" w:rsidP="005542C0">
      <w:pPr>
        <w:jc w:val="center"/>
        <w:rPr>
          <w:sz w:val="26"/>
          <w:szCs w:val="26"/>
        </w:rPr>
      </w:pPr>
    </w:p>
    <w:p w:rsidR="005542C0" w:rsidRDefault="005542C0" w:rsidP="005542C0">
      <w:pPr>
        <w:jc w:val="center"/>
        <w:rPr>
          <w:sz w:val="26"/>
          <w:szCs w:val="26"/>
        </w:rPr>
      </w:pPr>
    </w:p>
    <w:p w:rsidR="005542C0" w:rsidRDefault="005542C0" w:rsidP="005542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 пунктом 2 ст.ст. 4, 5 Федерального закона от 1 июня 2017 года № 104-ФЗ «О внесении изменений в отдельные законодательные акты Российской Федерации», от 12 июня 2002 года № 67-ФЗ «Об основных гарантиях избирательных прав и права на участие в референдуме граждан Российской Федерации», ст. 43 Устава района администрация района</w:t>
      </w:r>
      <w:proofErr w:type="gramEnd"/>
    </w:p>
    <w:p w:rsidR="005542C0" w:rsidRDefault="005542C0" w:rsidP="005542C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5542C0" w:rsidRDefault="005542C0" w:rsidP="005542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разделе «ИЗБИРАТЕЛЬНЫЙ УЧАСТОК № 714» приложения к постановлению администрации района от 16 апреля 2018 года № 369 «Об образовании избирательных участков для проведения голосования и подсчета голосов избирателей на территории Усть-Кубинского муниципального района» слова и цифры   «тел. 2-16-07» заменить словами и цифрами     «тел. 2-13-65».</w:t>
      </w:r>
    </w:p>
    <w:p w:rsidR="005542C0" w:rsidRDefault="005542C0" w:rsidP="005542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5542C0" w:rsidRDefault="005542C0" w:rsidP="005542C0">
      <w:pPr>
        <w:jc w:val="both"/>
        <w:rPr>
          <w:sz w:val="26"/>
          <w:szCs w:val="26"/>
        </w:rPr>
      </w:pPr>
    </w:p>
    <w:p w:rsidR="005542C0" w:rsidRDefault="005542C0" w:rsidP="005542C0">
      <w:pPr>
        <w:jc w:val="both"/>
        <w:rPr>
          <w:sz w:val="26"/>
          <w:szCs w:val="26"/>
        </w:rPr>
      </w:pPr>
    </w:p>
    <w:p w:rsidR="005542C0" w:rsidRDefault="005542C0" w:rsidP="005542C0">
      <w:pPr>
        <w:jc w:val="both"/>
        <w:rPr>
          <w:sz w:val="26"/>
          <w:szCs w:val="26"/>
        </w:rPr>
      </w:pPr>
    </w:p>
    <w:p w:rsidR="005542C0" w:rsidRPr="005542C0" w:rsidRDefault="005542C0" w:rsidP="005542C0">
      <w:pPr>
        <w:jc w:val="both"/>
        <w:rPr>
          <w:sz w:val="26"/>
          <w:szCs w:val="26"/>
        </w:rPr>
      </w:pPr>
      <w:r w:rsidRPr="005542C0">
        <w:rPr>
          <w:sz w:val="26"/>
          <w:szCs w:val="26"/>
        </w:rPr>
        <w:t>Глава администрации района                                                                  А.О. Семичев</w:t>
      </w:r>
    </w:p>
    <w:p w:rsidR="005542C0" w:rsidRPr="004E108C" w:rsidRDefault="005542C0" w:rsidP="005542C0">
      <w:pPr>
        <w:jc w:val="both"/>
        <w:rPr>
          <w:sz w:val="24"/>
          <w:szCs w:val="24"/>
        </w:rPr>
      </w:pPr>
    </w:p>
    <w:p w:rsidR="005542C0" w:rsidRPr="004E108C" w:rsidRDefault="005542C0" w:rsidP="005542C0">
      <w:pPr>
        <w:jc w:val="both"/>
        <w:rPr>
          <w:sz w:val="16"/>
          <w:szCs w:val="16"/>
        </w:rPr>
      </w:pPr>
    </w:p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542C0"/>
    <w:rsid w:val="003F1748"/>
    <w:rsid w:val="005542C0"/>
    <w:rsid w:val="005E68AA"/>
    <w:rsid w:val="00627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2C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1324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2019-09-03T08:31:00Z</dcterms:created>
  <dcterms:modified xsi:type="dcterms:W3CDTF">2019-09-03T08:34:00Z</dcterms:modified>
</cp:coreProperties>
</file>